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D3" w:rsidRPr="00622309" w:rsidRDefault="008D69D3" w:rsidP="008D69D3">
      <w:pPr>
        <w:spacing w:after="0" w:line="240" w:lineRule="auto"/>
        <w:ind w:left="567"/>
        <w:jc w:val="center"/>
        <w:rPr>
          <w:rFonts w:ascii="Times New Roman" w:hAnsi="Times New Roman" w:cs="Times New Roman"/>
          <w:sz w:val="28"/>
          <w:szCs w:val="28"/>
        </w:rPr>
      </w:pPr>
      <w:r>
        <w:rPr>
          <w:rFonts w:ascii="Arial" w:eastAsia="Times New Roman" w:hAnsi="Arial" w:cs="Arial"/>
          <w:noProof/>
          <w:color w:val="007AD0"/>
          <w:sz w:val="36"/>
          <w:szCs w:val="36"/>
          <w:lang w:eastAsia="ru-RU"/>
        </w:rPr>
        <w:drawing>
          <wp:anchor distT="0" distB="0" distL="114300" distR="114300" simplePos="0" relativeHeight="251655168" behindDoc="0" locked="0" layoutInCell="1" allowOverlap="1" wp14:anchorId="72963A60" wp14:editId="084A6DE3">
            <wp:simplePos x="0" y="0"/>
            <wp:positionH relativeFrom="column">
              <wp:posOffset>-907415</wp:posOffset>
            </wp:positionH>
            <wp:positionV relativeFrom="paragraph">
              <wp:posOffset>-201893</wp:posOffset>
            </wp:positionV>
            <wp:extent cx="1420010" cy="1330305"/>
            <wp:effectExtent l="0" t="0" r="0" b="0"/>
            <wp:wrapNone/>
            <wp:docPr id="9"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4" cstate="print"/>
                    <a:srcRect/>
                    <a:stretch>
                      <a:fillRect/>
                    </a:stretch>
                  </pic:blipFill>
                  <pic:spPr bwMode="auto">
                    <a:xfrm>
                      <a:off x="0" y="0"/>
                      <a:ext cx="1420010" cy="133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Департамент</w:t>
      </w:r>
      <w:r w:rsidRPr="00622309">
        <w:rPr>
          <w:rFonts w:ascii="Times New Roman" w:hAnsi="Times New Roman" w:cs="Times New Roman"/>
          <w:sz w:val="28"/>
          <w:szCs w:val="28"/>
        </w:rPr>
        <w:t xml:space="preserve"> образования администрации</w:t>
      </w:r>
    </w:p>
    <w:p w:rsidR="008D69D3" w:rsidRDefault="008D69D3" w:rsidP="008D69D3">
      <w:pPr>
        <w:spacing w:after="0" w:line="240" w:lineRule="auto"/>
        <w:ind w:left="567"/>
        <w:jc w:val="center"/>
        <w:rPr>
          <w:rFonts w:ascii="Times New Roman" w:hAnsi="Times New Roman" w:cs="Times New Roman"/>
          <w:sz w:val="28"/>
          <w:szCs w:val="28"/>
        </w:rPr>
      </w:pPr>
      <w:r w:rsidRPr="00622309">
        <w:rPr>
          <w:rFonts w:ascii="Times New Roman" w:hAnsi="Times New Roman" w:cs="Times New Roman"/>
          <w:sz w:val="28"/>
          <w:szCs w:val="28"/>
        </w:rPr>
        <w:t>Старооскольского городского округа</w:t>
      </w:r>
      <w:r>
        <w:rPr>
          <w:rFonts w:ascii="Times New Roman" w:hAnsi="Times New Roman" w:cs="Times New Roman"/>
          <w:sz w:val="28"/>
          <w:szCs w:val="28"/>
        </w:rPr>
        <w:t xml:space="preserve"> </w:t>
      </w:r>
      <w:r w:rsidRPr="00622309">
        <w:rPr>
          <w:rFonts w:ascii="Times New Roman" w:hAnsi="Times New Roman" w:cs="Times New Roman"/>
          <w:sz w:val="28"/>
          <w:szCs w:val="28"/>
        </w:rPr>
        <w:t>Белгородской области</w:t>
      </w:r>
    </w:p>
    <w:p w:rsidR="008D69D3" w:rsidRDefault="008D69D3" w:rsidP="008D69D3">
      <w:pPr>
        <w:spacing w:after="0" w:line="240" w:lineRule="auto"/>
        <w:ind w:left="567"/>
        <w:jc w:val="center"/>
        <w:rPr>
          <w:rFonts w:ascii="Times New Roman" w:hAnsi="Times New Roman" w:cs="Times New Roman"/>
          <w:sz w:val="28"/>
          <w:szCs w:val="28"/>
        </w:rPr>
      </w:pPr>
    </w:p>
    <w:p w:rsidR="008D69D3" w:rsidRDefault="008D69D3" w:rsidP="008D69D3">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8D69D3" w:rsidRDefault="008D69D3" w:rsidP="008D69D3">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детский сад № 42 «Малинка» Старооскольского городского округа</w:t>
      </w:r>
    </w:p>
    <w:p w:rsidR="000333DB" w:rsidRDefault="000333DB" w:rsidP="000333DB">
      <w:pPr>
        <w:spacing w:after="0" w:line="240" w:lineRule="auto"/>
        <w:jc w:val="center"/>
        <w:rPr>
          <w:rFonts w:ascii="Times New Roman" w:hAnsi="Times New Roman" w:cs="Times New Roman"/>
          <w:sz w:val="28"/>
        </w:rPr>
      </w:pPr>
    </w:p>
    <w:p w:rsidR="000333DB" w:rsidRDefault="000333DB" w:rsidP="000333DB">
      <w:pPr>
        <w:spacing w:after="0" w:line="240" w:lineRule="auto"/>
        <w:jc w:val="center"/>
        <w:rPr>
          <w:rFonts w:ascii="Times New Roman" w:hAnsi="Times New Roman" w:cs="Times New Roman"/>
          <w:sz w:val="28"/>
        </w:rPr>
      </w:pPr>
    </w:p>
    <w:p w:rsidR="000333DB" w:rsidRDefault="000333DB" w:rsidP="000333DB">
      <w:pPr>
        <w:spacing w:after="0" w:line="240" w:lineRule="auto"/>
        <w:jc w:val="center"/>
        <w:rPr>
          <w:rFonts w:ascii="Times New Roman" w:hAnsi="Times New Roman" w:cs="Times New Roman"/>
          <w:sz w:val="28"/>
        </w:rPr>
      </w:pPr>
    </w:p>
    <w:p w:rsidR="008D69D3" w:rsidRDefault="008D69D3" w:rsidP="000333DB">
      <w:pPr>
        <w:spacing w:after="0" w:line="240" w:lineRule="auto"/>
        <w:jc w:val="center"/>
        <w:rPr>
          <w:rFonts w:ascii="Times New Roman" w:hAnsi="Times New Roman" w:cs="Times New Roman"/>
          <w:sz w:val="28"/>
        </w:rPr>
      </w:pPr>
    </w:p>
    <w:p w:rsidR="008D69D3" w:rsidRDefault="008D69D3" w:rsidP="000333DB">
      <w:pPr>
        <w:spacing w:after="0" w:line="240" w:lineRule="auto"/>
        <w:jc w:val="center"/>
        <w:rPr>
          <w:rFonts w:ascii="Times New Roman" w:hAnsi="Times New Roman" w:cs="Times New Roman"/>
          <w:sz w:val="28"/>
        </w:rPr>
      </w:pPr>
    </w:p>
    <w:p w:rsidR="000333DB" w:rsidRDefault="008D69D3" w:rsidP="008D69D3">
      <w:pPr>
        <w:spacing w:after="0" w:line="240" w:lineRule="auto"/>
        <w:jc w:val="center"/>
        <w:rPr>
          <w:rFonts w:ascii="Times New Roman" w:hAnsi="Times New Roman" w:cs="Times New Roman"/>
          <w:sz w:val="28"/>
        </w:rPr>
      </w:pPr>
      <w:r>
        <w:rPr>
          <w:rFonts w:ascii="Times New Roman" w:hAnsi="Times New Roman" w:cs="Times New Roman"/>
          <w:b/>
          <w:i/>
          <w:color w:val="002060"/>
          <w:sz w:val="40"/>
          <w:szCs w:val="40"/>
        </w:rPr>
        <w:t>Консультация для родителей</w:t>
      </w:r>
    </w:p>
    <w:p w:rsidR="000333DB" w:rsidRDefault="008D69D3" w:rsidP="000333DB">
      <w:pPr>
        <w:spacing w:after="0" w:line="240" w:lineRule="auto"/>
        <w:jc w:val="center"/>
        <w:rPr>
          <w:rFonts w:ascii="Times New Roman" w:hAnsi="Times New Roman" w:cs="Times New Roman"/>
          <w:b/>
          <w:color w:val="002060"/>
          <w:sz w:val="48"/>
          <w:szCs w:val="40"/>
        </w:rPr>
      </w:pPr>
      <w:r>
        <w:rPr>
          <w:rFonts w:ascii="Times New Roman" w:hAnsi="Times New Roman" w:cs="Times New Roman"/>
          <w:b/>
          <w:color w:val="002060"/>
          <w:sz w:val="48"/>
          <w:szCs w:val="40"/>
        </w:rPr>
        <w:t>«</w:t>
      </w:r>
      <w:r w:rsidR="000333DB" w:rsidRPr="008D69D3">
        <w:rPr>
          <w:rFonts w:ascii="Times New Roman" w:hAnsi="Times New Roman" w:cs="Times New Roman"/>
          <w:b/>
          <w:color w:val="002060"/>
          <w:sz w:val="48"/>
          <w:szCs w:val="40"/>
        </w:rPr>
        <w:t>Правильная пища – залог здоровья!</w:t>
      </w:r>
      <w:r>
        <w:rPr>
          <w:rFonts w:ascii="Times New Roman" w:hAnsi="Times New Roman" w:cs="Times New Roman"/>
          <w:b/>
          <w:color w:val="002060"/>
          <w:sz w:val="48"/>
          <w:szCs w:val="40"/>
        </w:rPr>
        <w:t>»</w:t>
      </w:r>
    </w:p>
    <w:p w:rsidR="008D69D3" w:rsidRPr="008D69D3" w:rsidRDefault="008D69D3" w:rsidP="000333DB">
      <w:pPr>
        <w:spacing w:after="0" w:line="240" w:lineRule="auto"/>
        <w:jc w:val="center"/>
        <w:rPr>
          <w:rFonts w:ascii="Times New Roman" w:hAnsi="Times New Roman" w:cs="Times New Roman"/>
          <w:b/>
          <w:color w:val="002060"/>
          <w:sz w:val="48"/>
          <w:szCs w:val="40"/>
        </w:rPr>
      </w:pPr>
    </w:p>
    <w:p w:rsidR="000333DB" w:rsidRDefault="008D69D3" w:rsidP="000333DB">
      <w:pPr>
        <w:spacing w:after="0" w:line="240" w:lineRule="auto"/>
        <w:jc w:val="center"/>
        <w:rPr>
          <w:rFonts w:ascii="Times New Roman" w:hAnsi="Times New Roman" w:cs="Times New Roman"/>
          <w:b/>
          <w:i/>
          <w:sz w:val="32"/>
        </w:rPr>
      </w:pPr>
      <w:r>
        <w:rPr>
          <w:rFonts w:ascii="Times New Roman" w:hAnsi="Times New Roman" w:cs="Times New Roman"/>
          <w:b/>
          <w:i/>
          <w:noProof/>
          <w:sz w:val="32"/>
          <w:lang w:eastAsia="ru-RU"/>
        </w:rPr>
        <w:drawing>
          <wp:inline distT="0" distB="0" distL="0" distR="0">
            <wp:extent cx="4211037" cy="392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l-five-groups-food-eat-vector-8310354-e1571848566360.jpg"/>
                    <pic:cNvPicPr/>
                  </pic:nvPicPr>
                  <pic:blipFill>
                    <a:blip r:embed="rId5">
                      <a:extLst>
                        <a:ext uri="{28A0092B-C50C-407E-A947-70E740481C1C}">
                          <a14:useLocalDpi xmlns:a14="http://schemas.microsoft.com/office/drawing/2010/main" val="0"/>
                        </a:ext>
                      </a:extLst>
                    </a:blip>
                    <a:stretch>
                      <a:fillRect/>
                    </a:stretch>
                  </pic:blipFill>
                  <pic:spPr>
                    <a:xfrm>
                      <a:off x="0" y="0"/>
                      <a:ext cx="4222683" cy="3935153"/>
                    </a:xfrm>
                    <a:prstGeom prst="rect">
                      <a:avLst/>
                    </a:prstGeom>
                  </pic:spPr>
                </pic:pic>
              </a:graphicData>
            </a:graphic>
          </wp:inline>
        </w:drawing>
      </w:r>
    </w:p>
    <w:p w:rsidR="000333DB" w:rsidRDefault="000333DB" w:rsidP="000333DB">
      <w:pPr>
        <w:spacing w:after="0" w:line="240" w:lineRule="auto"/>
        <w:jc w:val="center"/>
        <w:rPr>
          <w:rFonts w:ascii="Times New Roman" w:hAnsi="Times New Roman" w:cs="Times New Roman"/>
          <w:b/>
          <w:i/>
          <w:sz w:val="32"/>
        </w:rPr>
      </w:pPr>
    </w:p>
    <w:p w:rsidR="000333DB" w:rsidRDefault="000333DB" w:rsidP="000333DB">
      <w:pPr>
        <w:spacing w:after="0" w:line="240" w:lineRule="auto"/>
        <w:jc w:val="center"/>
        <w:rPr>
          <w:rFonts w:ascii="Times New Roman" w:hAnsi="Times New Roman" w:cs="Times New Roman"/>
          <w:b/>
          <w:i/>
          <w:sz w:val="32"/>
        </w:rPr>
      </w:pPr>
    </w:p>
    <w:p w:rsidR="000333DB" w:rsidRDefault="000333DB" w:rsidP="000333DB">
      <w:pPr>
        <w:spacing w:after="0" w:line="240" w:lineRule="auto"/>
        <w:jc w:val="right"/>
        <w:rPr>
          <w:rFonts w:ascii="Times New Roman" w:hAnsi="Times New Roman" w:cs="Times New Roman"/>
          <w:sz w:val="32"/>
        </w:rPr>
      </w:pPr>
      <w:r>
        <w:rPr>
          <w:rFonts w:ascii="Times New Roman" w:hAnsi="Times New Roman" w:cs="Times New Roman"/>
          <w:sz w:val="32"/>
        </w:rPr>
        <w:t>Подготовил:</w:t>
      </w:r>
    </w:p>
    <w:p w:rsidR="000333DB" w:rsidRDefault="000333DB" w:rsidP="000333DB">
      <w:pPr>
        <w:spacing w:after="0" w:line="240" w:lineRule="auto"/>
        <w:jc w:val="right"/>
        <w:rPr>
          <w:rFonts w:ascii="Times New Roman" w:hAnsi="Times New Roman" w:cs="Times New Roman"/>
          <w:sz w:val="32"/>
        </w:rPr>
      </w:pPr>
      <w:r>
        <w:rPr>
          <w:rFonts w:ascii="Times New Roman" w:hAnsi="Times New Roman" w:cs="Times New Roman"/>
          <w:sz w:val="32"/>
        </w:rPr>
        <w:t>воспитатель</w:t>
      </w:r>
    </w:p>
    <w:p w:rsidR="000333DB" w:rsidRDefault="008D69D3" w:rsidP="000333DB">
      <w:pPr>
        <w:spacing w:after="0" w:line="240" w:lineRule="auto"/>
        <w:jc w:val="right"/>
        <w:rPr>
          <w:rFonts w:ascii="Times New Roman" w:hAnsi="Times New Roman" w:cs="Times New Roman"/>
          <w:sz w:val="32"/>
        </w:rPr>
      </w:pPr>
      <w:r>
        <w:rPr>
          <w:rFonts w:ascii="Times New Roman" w:hAnsi="Times New Roman" w:cs="Times New Roman"/>
          <w:sz w:val="32"/>
        </w:rPr>
        <w:t>Зуйкова Г.В.</w:t>
      </w:r>
    </w:p>
    <w:p w:rsidR="000333DB" w:rsidRDefault="000333DB" w:rsidP="000333DB">
      <w:pPr>
        <w:spacing w:after="0" w:line="240" w:lineRule="auto"/>
        <w:jc w:val="center"/>
        <w:rPr>
          <w:rFonts w:ascii="Times New Roman" w:hAnsi="Times New Roman" w:cs="Times New Roman"/>
          <w:sz w:val="32"/>
        </w:rPr>
      </w:pPr>
    </w:p>
    <w:p w:rsidR="000333DB" w:rsidRDefault="000333DB" w:rsidP="000333DB">
      <w:pPr>
        <w:spacing w:after="0" w:line="240" w:lineRule="auto"/>
        <w:jc w:val="center"/>
        <w:rPr>
          <w:rFonts w:ascii="Times New Roman" w:hAnsi="Times New Roman" w:cs="Times New Roman"/>
          <w:sz w:val="32"/>
        </w:rPr>
      </w:pPr>
    </w:p>
    <w:p w:rsidR="000333DB" w:rsidRDefault="000333DB" w:rsidP="000333DB">
      <w:pPr>
        <w:spacing w:after="0" w:line="240" w:lineRule="auto"/>
        <w:jc w:val="center"/>
        <w:rPr>
          <w:rFonts w:ascii="Times New Roman" w:hAnsi="Times New Roman" w:cs="Times New Roman"/>
          <w:sz w:val="32"/>
        </w:rPr>
      </w:pPr>
      <w:r>
        <w:rPr>
          <w:rFonts w:ascii="Times New Roman" w:hAnsi="Times New Roman" w:cs="Times New Roman"/>
          <w:sz w:val="32"/>
        </w:rPr>
        <w:t>Старый Оскол</w:t>
      </w:r>
    </w:p>
    <w:p w:rsidR="000333DB" w:rsidRPr="00E4764E" w:rsidRDefault="008D69D3" w:rsidP="000333DB">
      <w:pPr>
        <w:spacing w:after="0" w:line="240" w:lineRule="auto"/>
        <w:jc w:val="center"/>
        <w:rPr>
          <w:rFonts w:ascii="Times New Roman" w:hAnsi="Times New Roman" w:cs="Times New Roman"/>
          <w:sz w:val="32"/>
        </w:rPr>
      </w:pPr>
      <w:r>
        <w:rPr>
          <w:rFonts w:ascii="Times New Roman" w:hAnsi="Times New Roman" w:cs="Times New Roman"/>
          <w:sz w:val="32"/>
        </w:rPr>
        <w:t>2024</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lastRenderedPageBreak/>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0333DB" w:rsidRPr="000333DB" w:rsidRDefault="008D69D3" w:rsidP="000333DB">
      <w:pPr>
        <w:pStyle w:val="a3"/>
        <w:spacing w:before="0" w:beforeAutospacing="0" w:after="0" w:afterAutospacing="0"/>
        <w:ind w:firstLine="709"/>
        <w:jc w:val="both"/>
        <w:rPr>
          <w:sz w:val="28"/>
          <w:szCs w:val="28"/>
        </w:rPr>
      </w:pPr>
      <w:r>
        <w:rPr>
          <w:noProof/>
          <w:sz w:val="28"/>
          <w:szCs w:val="28"/>
        </w:rPr>
        <w:drawing>
          <wp:anchor distT="0" distB="0" distL="114300" distR="114300" simplePos="0" relativeHeight="251657216" behindDoc="0" locked="0" layoutInCell="1" allowOverlap="1" wp14:anchorId="5B3751EE" wp14:editId="744EF591">
            <wp:simplePos x="0" y="0"/>
            <wp:positionH relativeFrom="column">
              <wp:posOffset>3400062</wp:posOffset>
            </wp:positionH>
            <wp:positionV relativeFrom="paragraph">
              <wp:posOffset>121557</wp:posOffset>
            </wp:positionV>
            <wp:extent cx="2651125" cy="2360930"/>
            <wp:effectExtent l="0" t="0" r="0" b="1270"/>
            <wp:wrapThrough wrapText="bothSides">
              <wp:wrapPolygon edited="0">
                <wp:start x="0" y="0"/>
                <wp:lineTo x="0" y="21437"/>
                <wp:lineTo x="21419" y="21437"/>
                <wp:lineTo x="2141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6d1c93-1f4b-5655-98a2-07e975f1391f.jpg"/>
                    <pic:cNvPicPr/>
                  </pic:nvPicPr>
                  <pic:blipFill rotWithShape="1">
                    <a:blip r:embed="rId6" cstate="print">
                      <a:extLst>
                        <a:ext uri="{28A0092B-C50C-407E-A947-70E740481C1C}">
                          <a14:useLocalDpi xmlns:a14="http://schemas.microsoft.com/office/drawing/2010/main" val="0"/>
                        </a:ext>
                      </a:extLst>
                    </a:blip>
                    <a:srcRect l="16144" t="2870" r="15687" b="1"/>
                    <a:stretch/>
                  </pic:blipFill>
                  <pic:spPr bwMode="auto">
                    <a:xfrm>
                      <a:off x="0" y="0"/>
                      <a:ext cx="2651125" cy="236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3DB" w:rsidRPr="000333DB">
        <w:rPr>
          <w:color w:val="000000"/>
          <w:sz w:val="28"/>
          <w:szCs w:val="28"/>
        </w:rPr>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Транспортирование пищевых продуктов осуществляется специальным автотранспортом поставщиков.</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В детском саду организовано 4-х разовое питание. В меню каждый день включена суточная норма молока, сливочного и растительного масла сахара,</w:t>
      </w:r>
      <w:r w:rsidRPr="000333DB">
        <w:rPr>
          <w:rStyle w:val="a4"/>
          <w:color w:val="000000"/>
          <w:sz w:val="28"/>
          <w:szCs w:val="28"/>
        </w:rPr>
        <w:t> </w:t>
      </w:r>
      <w:r w:rsidRPr="000333DB">
        <w:rPr>
          <w:color w:val="000000"/>
          <w:sz w:val="28"/>
          <w:szCs w:val="28"/>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Одна из главных задач, решаемых в ДОУ, – это обеспечение конституционного права каждого ребенка на охрану его жизни и здоровья.</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xml:space="preserve">  В рацион питания ДОУ включены все основные группы продуктов – мясо, рыба, молоко и молочные продукты, яйца, пищевые жиры, овощи и </w:t>
      </w:r>
      <w:r w:rsidRPr="000333DB">
        <w:rPr>
          <w:color w:val="000000"/>
          <w:sz w:val="28"/>
          <w:szCs w:val="28"/>
        </w:rPr>
        <w:lastRenderedPageBreak/>
        <w:t>фрукты, сахар, кондитерские изделия, хлеб, крупа и др., а также полуфабрикаты промышленного производства для питания детей.</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0333DB" w:rsidRPr="000333DB" w:rsidRDefault="000333DB" w:rsidP="000333DB">
      <w:pPr>
        <w:pStyle w:val="a3"/>
        <w:spacing w:before="0" w:beforeAutospacing="0" w:after="0" w:afterAutospacing="0"/>
        <w:ind w:firstLine="709"/>
        <w:jc w:val="both"/>
        <w:rPr>
          <w:sz w:val="28"/>
          <w:szCs w:val="28"/>
        </w:rPr>
      </w:pP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Основные принципы организации питания в ДОУ следующие:</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 - Соответствие энергетической ценности рациона энергозатратам ребенка.</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 Сбалансированность в рационе всех заменимых и незаменимых пищевых веществ.</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 Максимальное разнообразие продуктов и блюд, обеспечивающих сбалансированность рациона.</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 Оптимальный режим питания, обстановка, формирующая у детей навыки культуры приема пищи. </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Контроль за фактическим питанием и санитарно-гигиеническим состоянием пищеблока осуществляется медицинскими работниками ДОУ.</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Общее санитарно-гигиеническое состояние дошкольного учреж</w:t>
      </w:r>
      <w:r w:rsidRPr="000333DB">
        <w:rPr>
          <w:color w:val="000000"/>
          <w:sz w:val="28"/>
          <w:szCs w:val="28"/>
        </w:rPr>
        <w:softHyphen/>
        <w:t>дения соответствует требованиям Госсанэпиднадзора: питьевой, световой и воздушный режимы соответствуют нормам.</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Поговорим о питании дошкольников. Советы родителям</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0333DB">
        <w:rPr>
          <w:color w:val="000000"/>
          <w:sz w:val="28"/>
          <w:szCs w:val="28"/>
        </w:rPr>
        <w:t>холецистохолангиты</w:t>
      </w:r>
      <w:proofErr w:type="spellEnd"/>
      <w:r w:rsidRPr="000333DB">
        <w:rPr>
          <w:color w:val="000000"/>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Чем кормить детей дома?</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w:t>
      </w:r>
      <w:r w:rsidRPr="000333DB">
        <w:rPr>
          <w:color w:val="000000"/>
          <w:sz w:val="28"/>
          <w:szCs w:val="28"/>
        </w:rPr>
        <w:lastRenderedPageBreak/>
        <w:t xml:space="preserve">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w:t>
      </w:r>
      <w:r w:rsidR="008D69D3">
        <w:rPr>
          <w:noProof/>
          <w:sz w:val="28"/>
          <w:szCs w:val="28"/>
        </w:rPr>
        <w:drawing>
          <wp:anchor distT="0" distB="0" distL="114300" distR="114300" simplePos="0" relativeHeight="251660288" behindDoc="0" locked="0" layoutInCell="1" allowOverlap="1" wp14:anchorId="4707E049" wp14:editId="14343DEB">
            <wp:simplePos x="0" y="0"/>
            <wp:positionH relativeFrom="column">
              <wp:posOffset>2140585</wp:posOffset>
            </wp:positionH>
            <wp:positionV relativeFrom="paragraph">
              <wp:posOffset>872490</wp:posOffset>
            </wp:positionV>
            <wp:extent cx="3803650" cy="2139315"/>
            <wp:effectExtent l="0" t="0" r="6350" b="0"/>
            <wp:wrapThrough wrapText="bothSides">
              <wp:wrapPolygon edited="0">
                <wp:start x="0" y="0"/>
                <wp:lineTo x="0" y="21350"/>
                <wp:lineTo x="21528" y="21350"/>
                <wp:lineTo x="2152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314f89c-3f89-53e9-b347-dee0feb05c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3650" cy="2139315"/>
                    </a:xfrm>
                    <a:prstGeom prst="rect">
                      <a:avLst/>
                    </a:prstGeom>
                  </pic:spPr>
                </pic:pic>
              </a:graphicData>
            </a:graphic>
            <wp14:sizeRelH relativeFrom="margin">
              <wp14:pctWidth>0</wp14:pctWidth>
            </wp14:sizeRelH>
            <wp14:sizeRelV relativeFrom="margin">
              <wp14:pctHeight>0</wp14:pctHeight>
            </wp14:sizeRelV>
          </wp:anchor>
        </w:drawing>
      </w:r>
      <w:r w:rsidRPr="000333DB">
        <w:rPr>
          <w:color w:val="000000"/>
          <w:sz w:val="28"/>
          <w:szCs w:val="28"/>
        </w:rPr>
        <w:t xml:space="preserve">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0333DB">
        <w:rPr>
          <w:color w:val="000000"/>
          <w:sz w:val="28"/>
          <w:szCs w:val="28"/>
        </w:rPr>
        <w:t>спазмируется</w:t>
      </w:r>
      <w:proofErr w:type="spellEnd"/>
      <w:r w:rsidRPr="000333DB">
        <w:rPr>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Несколько слов об аппетите</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w:t>
      </w:r>
      <w:r w:rsidRPr="000333DB">
        <w:rPr>
          <w:rStyle w:val="a4"/>
          <w:color w:val="000000"/>
          <w:sz w:val="28"/>
          <w:szCs w:val="28"/>
        </w:rPr>
        <w:t>Почему важно не спешить во время еды?</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w:t>
      </w:r>
      <w:r w:rsidRPr="000333DB">
        <w:rPr>
          <w:color w:val="000000"/>
          <w:sz w:val="28"/>
          <w:szCs w:val="28"/>
        </w:rPr>
        <w:lastRenderedPageBreak/>
        <w:t>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Почему надо избегать перекармливания?</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0333DB">
        <w:rPr>
          <w:color w:val="000000"/>
          <w:sz w:val="28"/>
          <w:szCs w:val="28"/>
        </w:rPr>
        <w:t>а следовательно</w:t>
      </w:r>
      <w:proofErr w:type="gramEnd"/>
      <w:r w:rsidRPr="000333DB">
        <w:rPr>
          <w:color w:val="000000"/>
          <w:sz w:val="28"/>
          <w:szCs w:val="28"/>
        </w:rPr>
        <w:t>, не знают положительных эмоций при его утолении. Оказывается, чувство голода, конечно, не хроническое и утоляемое, даже полезно.</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Откажитесь от фаст-</w:t>
      </w:r>
      <w:proofErr w:type="spellStart"/>
      <w:r w:rsidRPr="000333DB">
        <w:rPr>
          <w:rStyle w:val="a4"/>
          <w:color w:val="000000"/>
          <w:sz w:val="28"/>
          <w:szCs w:val="28"/>
        </w:rPr>
        <w:t>фуда</w:t>
      </w:r>
      <w:proofErr w:type="spellEnd"/>
      <w:r w:rsidRPr="000333DB">
        <w:rPr>
          <w:rStyle w:val="a4"/>
          <w:color w:val="000000"/>
          <w:sz w:val="28"/>
          <w:szCs w:val="28"/>
        </w:rPr>
        <w:t>!</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0333DB" w:rsidRPr="000333DB" w:rsidRDefault="000333DB" w:rsidP="000333DB">
      <w:pPr>
        <w:pStyle w:val="a3"/>
        <w:spacing w:before="0" w:beforeAutospacing="0" w:after="0" w:afterAutospacing="0"/>
        <w:ind w:firstLine="709"/>
        <w:jc w:val="both"/>
        <w:rPr>
          <w:sz w:val="28"/>
          <w:szCs w:val="28"/>
        </w:rPr>
      </w:pPr>
      <w:r w:rsidRPr="000333DB">
        <w:rPr>
          <w:color w:val="000000"/>
          <w:sz w:val="28"/>
          <w:szCs w:val="28"/>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0333DB">
        <w:rPr>
          <w:color w:val="000000"/>
          <w:sz w:val="28"/>
          <w:szCs w:val="28"/>
        </w:rPr>
        <w:t>фуда</w:t>
      </w:r>
      <w:proofErr w:type="spellEnd"/>
      <w:r w:rsidRPr="000333DB">
        <w:rPr>
          <w:color w:val="000000"/>
          <w:sz w:val="28"/>
          <w:szCs w:val="28"/>
        </w:rPr>
        <w:t xml:space="preserve">», например чипсы, достаточно калорийны, за счет чего подавляют активность </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t>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0333DB">
        <w:rPr>
          <w:sz w:val="28"/>
          <w:szCs w:val="28"/>
        </w:rPr>
        <w:b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Основные принципы питания дошкольников</w:t>
      </w:r>
    </w:p>
    <w:p w:rsidR="000333DB" w:rsidRPr="000333DB" w:rsidRDefault="000333DB" w:rsidP="000333DB">
      <w:pPr>
        <w:pStyle w:val="a3"/>
        <w:spacing w:before="0" w:beforeAutospacing="0" w:after="0" w:afterAutospacing="0"/>
        <w:ind w:firstLine="709"/>
        <w:jc w:val="both"/>
        <w:rPr>
          <w:sz w:val="28"/>
          <w:szCs w:val="28"/>
        </w:rPr>
      </w:pPr>
      <w:r w:rsidRPr="000333DB">
        <w:rPr>
          <w:sz w:val="28"/>
          <w:szCs w:val="28"/>
        </w:rPr>
        <w:lastRenderedPageBreak/>
        <w:t>Принципы питания остаются неизменными на протяжении всей жизни человека.</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Во-первых</w:t>
      </w:r>
      <w:r w:rsidRPr="000333DB">
        <w:rPr>
          <w:color w:val="000000"/>
          <w:sz w:val="28"/>
          <w:szCs w:val="28"/>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Во-вторых</w:t>
      </w:r>
      <w:r w:rsidRPr="000333DB">
        <w:rPr>
          <w:color w:val="000000"/>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В-третьих</w:t>
      </w:r>
      <w:r w:rsidRPr="000333DB">
        <w:rPr>
          <w:color w:val="000000"/>
          <w:sz w:val="28"/>
          <w:szCs w:val="28"/>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В-четвертых</w:t>
      </w:r>
      <w:r w:rsidRPr="000333DB">
        <w:rPr>
          <w:color w:val="000000"/>
          <w:sz w:val="28"/>
          <w:szCs w:val="28"/>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В-пятых</w:t>
      </w:r>
      <w:r w:rsidRPr="000333DB">
        <w:rPr>
          <w:color w:val="000000"/>
          <w:sz w:val="28"/>
          <w:szCs w:val="28"/>
        </w:rPr>
        <w:t>, для сбалансированного и полноценного питания необходимо ежедневно включать в детский рацион молочные продукты, фрукты и овощи.</w:t>
      </w:r>
    </w:p>
    <w:p w:rsidR="000333DB" w:rsidRPr="000333DB" w:rsidRDefault="000333DB" w:rsidP="000333DB">
      <w:pPr>
        <w:pStyle w:val="a3"/>
        <w:spacing w:before="0" w:beforeAutospacing="0" w:after="0" w:afterAutospacing="0"/>
        <w:ind w:firstLine="709"/>
        <w:jc w:val="both"/>
        <w:rPr>
          <w:sz w:val="28"/>
          <w:szCs w:val="28"/>
        </w:rPr>
      </w:pPr>
      <w:r w:rsidRPr="000333DB">
        <w:rPr>
          <w:rStyle w:val="a4"/>
          <w:color w:val="000000"/>
          <w:sz w:val="28"/>
          <w:szCs w:val="28"/>
        </w:rPr>
        <w:t>В-шестых</w:t>
      </w:r>
      <w:r w:rsidRPr="000333DB">
        <w:rPr>
          <w:color w:val="000000"/>
          <w:sz w:val="28"/>
          <w:szCs w:val="28"/>
        </w:rPr>
        <w:t>, соблюдать режим питания. Перерыв между приемами пищи должен составлять не более 3–4 часов и не менее полутора часов.</w:t>
      </w:r>
      <w:r w:rsidRPr="000333DB">
        <w:rPr>
          <w:color w:val="000000"/>
          <w:sz w:val="28"/>
          <w:szCs w:val="28"/>
        </w:rPr>
        <w:br/>
      </w:r>
      <w:r w:rsidRPr="000333DB">
        <w:rPr>
          <w:rStyle w:val="a4"/>
          <w:color w:val="000000"/>
          <w:sz w:val="28"/>
          <w:szCs w:val="28"/>
        </w:rPr>
        <w:t>Ну и конечно же, ребенок должен есть с аппетитом и не переедать!</w:t>
      </w:r>
      <w:r w:rsidRPr="000333DB">
        <w:rPr>
          <w:b/>
          <w:bCs/>
          <w:color w:val="000000"/>
          <w:sz w:val="28"/>
          <w:szCs w:val="28"/>
        </w:rPr>
        <w:br/>
      </w:r>
      <w:r w:rsidRPr="000333DB">
        <w:rPr>
          <w:color w:val="000000"/>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161925" w:rsidRDefault="00161925" w:rsidP="000333DB">
      <w:pPr>
        <w:pStyle w:val="a3"/>
        <w:spacing w:before="0" w:beforeAutospacing="0" w:after="0" w:afterAutospacing="0"/>
        <w:ind w:firstLine="709"/>
        <w:jc w:val="both"/>
      </w:pPr>
    </w:p>
    <w:p w:rsidR="000333DB" w:rsidRDefault="000333DB" w:rsidP="000333DB">
      <w:pPr>
        <w:pStyle w:val="a3"/>
        <w:spacing w:before="0" w:beforeAutospacing="0" w:after="0" w:afterAutospacing="0"/>
        <w:ind w:firstLine="709"/>
        <w:rPr>
          <w:sz w:val="28"/>
          <w:szCs w:val="28"/>
        </w:rPr>
      </w:pPr>
      <w:r w:rsidRPr="008D69D3">
        <w:rPr>
          <w:b/>
          <w:sz w:val="28"/>
          <w:szCs w:val="28"/>
        </w:rPr>
        <w:t>Интернет-ресурсы:</w:t>
      </w:r>
      <w:r>
        <w:rPr>
          <w:sz w:val="28"/>
          <w:szCs w:val="28"/>
        </w:rPr>
        <w:t xml:space="preserve">  </w:t>
      </w:r>
      <w:hyperlink r:id="rId8" w:history="1">
        <w:r w:rsidR="008D69D3" w:rsidRPr="00404C3C">
          <w:rPr>
            <w:rStyle w:val="a7"/>
            <w:sz w:val="28"/>
            <w:szCs w:val="28"/>
          </w:rPr>
          <w:t>https://infourok.ru/konsultaciya-dlya-roditeley-organizaciya-pitaniya-doma-i-v-detskom-sadu-1417477.html</w:t>
        </w:r>
      </w:hyperlink>
    </w:p>
    <w:p w:rsidR="008D69D3" w:rsidRPr="000333DB" w:rsidRDefault="008D69D3" w:rsidP="000333DB">
      <w:pPr>
        <w:pStyle w:val="a3"/>
        <w:spacing w:before="0" w:beforeAutospacing="0" w:after="0" w:afterAutospacing="0"/>
        <w:ind w:firstLine="709"/>
        <w:rPr>
          <w:sz w:val="28"/>
          <w:szCs w:val="28"/>
        </w:rPr>
      </w:pPr>
      <w:bookmarkStart w:id="0" w:name="_GoBack"/>
      <w:bookmarkEnd w:id="0"/>
    </w:p>
    <w:sectPr w:rsidR="008D69D3" w:rsidRPr="00033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DB"/>
    <w:rsid w:val="000333DB"/>
    <w:rsid w:val="00161925"/>
    <w:rsid w:val="0084407A"/>
    <w:rsid w:val="008D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5E6E"/>
  <w15:docId w15:val="{63C8824C-3736-489C-9C28-A054773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3DB"/>
    <w:rPr>
      <w:b/>
      <w:bCs/>
    </w:rPr>
  </w:style>
  <w:style w:type="paragraph" w:styleId="a5">
    <w:name w:val="Balloon Text"/>
    <w:basedOn w:val="a"/>
    <w:link w:val="a6"/>
    <w:uiPriority w:val="99"/>
    <w:semiHidden/>
    <w:unhideWhenUsed/>
    <w:rsid w:val="00844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07A"/>
    <w:rPr>
      <w:rFonts w:ascii="Tahoma" w:hAnsi="Tahoma" w:cs="Tahoma"/>
      <w:sz w:val="16"/>
      <w:szCs w:val="16"/>
    </w:rPr>
  </w:style>
  <w:style w:type="character" w:styleId="a7">
    <w:name w:val="Hyperlink"/>
    <w:basedOn w:val="a0"/>
    <w:uiPriority w:val="99"/>
    <w:unhideWhenUsed/>
    <w:rsid w:val="008D6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63482">
      <w:bodyDiv w:val="1"/>
      <w:marLeft w:val="0"/>
      <w:marRight w:val="0"/>
      <w:marTop w:val="0"/>
      <w:marBottom w:val="0"/>
      <w:divBdr>
        <w:top w:val="none" w:sz="0" w:space="0" w:color="auto"/>
        <w:left w:val="none" w:sz="0" w:space="0" w:color="auto"/>
        <w:bottom w:val="none" w:sz="0" w:space="0" w:color="auto"/>
        <w:right w:val="none" w:sz="0" w:space="0" w:color="auto"/>
      </w:divBdr>
    </w:div>
    <w:div w:id="694236403">
      <w:bodyDiv w:val="1"/>
      <w:marLeft w:val="0"/>
      <w:marRight w:val="0"/>
      <w:marTop w:val="0"/>
      <w:marBottom w:val="0"/>
      <w:divBdr>
        <w:top w:val="none" w:sz="0" w:space="0" w:color="auto"/>
        <w:left w:val="none" w:sz="0" w:space="0" w:color="auto"/>
        <w:bottom w:val="none" w:sz="0" w:space="0" w:color="auto"/>
        <w:right w:val="none" w:sz="0" w:space="0" w:color="auto"/>
      </w:divBdr>
      <w:divsChild>
        <w:div w:id="809859925">
          <w:marLeft w:val="0"/>
          <w:marRight w:val="0"/>
          <w:marTop w:val="0"/>
          <w:marBottom w:val="0"/>
          <w:divBdr>
            <w:top w:val="none" w:sz="0" w:space="0" w:color="auto"/>
            <w:left w:val="none" w:sz="0" w:space="0" w:color="auto"/>
            <w:bottom w:val="none" w:sz="0" w:space="0" w:color="auto"/>
            <w:right w:val="none" w:sz="0" w:space="0" w:color="auto"/>
          </w:divBdr>
        </w:div>
      </w:divsChild>
    </w:div>
    <w:div w:id="18487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ultaciya-dlya-roditeley-organizaciya-pitaniya-doma-i-v-detskom-sadu-1417477.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OLESAY</cp:lastModifiedBy>
  <cp:revision>3</cp:revision>
  <cp:lastPrinted>2017-12-04T15:44:00Z</cp:lastPrinted>
  <dcterms:created xsi:type="dcterms:W3CDTF">2017-12-04T15:37:00Z</dcterms:created>
  <dcterms:modified xsi:type="dcterms:W3CDTF">2024-12-21T11:36:00Z</dcterms:modified>
</cp:coreProperties>
</file>