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3DE" w:rsidRPr="002673DE" w:rsidRDefault="00F012B9" w:rsidP="00F012B9">
      <w:pPr>
        <w:spacing w:after="0" w:line="240" w:lineRule="auto"/>
        <w:ind w:left="567"/>
        <w:jc w:val="center"/>
        <w:rPr>
          <w:rFonts w:ascii="Times New Roman" w:eastAsia="Times New Roman" w:hAnsi="Times New Roman" w:cs="Times New Roman"/>
          <w:sz w:val="28"/>
          <w:szCs w:val="24"/>
          <w:lang w:eastAsia="ru-RU"/>
        </w:rPr>
      </w:pPr>
      <w:r>
        <w:rPr>
          <w:rFonts w:eastAsia="Times New Roman" w:cs="Times New Roman"/>
          <w:noProof/>
          <w:lang w:eastAsia="ru-RU"/>
        </w:rPr>
        <w:drawing>
          <wp:anchor distT="0" distB="0" distL="114300" distR="114300" simplePos="0" relativeHeight="251616256" behindDoc="0" locked="0" layoutInCell="1" allowOverlap="1" wp14:anchorId="3F2BCACC" wp14:editId="0E0FBBBF">
            <wp:simplePos x="0" y="0"/>
            <wp:positionH relativeFrom="column">
              <wp:posOffset>-775335</wp:posOffset>
            </wp:positionH>
            <wp:positionV relativeFrom="paragraph">
              <wp:posOffset>-424815</wp:posOffset>
            </wp:positionV>
            <wp:extent cx="1343025" cy="1305193"/>
            <wp:effectExtent l="0" t="0" r="0" b="9525"/>
            <wp:wrapNone/>
            <wp:docPr id="6" name="Рисунок 10" descr="ЭМБЛЕМА САДА П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МБЛЕМА САДА ПНГ"/>
                    <pic:cNvPicPr>
                      <a:picLocks noChangeAspect="1" noChangeArrowheads="1"/>
                    </pic:cNvPicPr>
                  </pic:nvPicPr>
                  <pic:blipFill>
                    <a:blip r:embed="rId7" cstate="print"/>
                    <a:srcRect/>
                    <a:stretch>
                      <a:fillRect/>
                    </a:stretch>
                  </pic:blipFill>
                  <pic:spPr bwMode="auto">
                    <a:xfrm>
                      <a:off x="0" y="0"/>
                      <a:ext cx="1345033" cy="13071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73DE" w:rsidRPr="002673DE">
        <w:rPr>
          <w:rFonts w:ascii="Times New Roman" w:eastAsia="Times New Roman" w:hAnsi="Times New Roman" w:cs="Times New Roman"/>
          <w:sz w:val="28"/>
          <w:szCs w:val="24"/>
          <w:lang w:eastAsia="ru-RU"/>
        </w:rPr>
        <w:t>Управление образования администрации</w:t>
      </w:r>
    </w:p>
    <w:p w:rsidR="002673DE" w:rsidRPr="002673DE" w:rsidRDefault="002673DE" w:rsidP="00F012B9">
      <w:pPr>
        <w:spacing w:after="0" w:line="240" w:lineRule="auto"/>
        <w:ind w:left="567"/>
        <w:jc w:val="center"/>
        <w:rPr>
          <w:rFonts w:ascii="Times New Roman" w:eastAsia="Times New Roman" w:hAnsi="Times New Roman" w:cs="Times New Roman"/>
          <w:sz w:val="28"/>
          <w:szCs w:val="24"/>
          <w:lang w:eastAsia="ru-RU"/>
        </w:rPr>
      </w:pPr>
      <w:proofErr w:type="spellStart"/>
      <w:r w:rsidRPr="002673DE">
        <w:rPr>
          <w:rFonts w:ascii="Times New Roman" w:eastAsia="Times New Roman" w:hAnsi="Times New Roman" w:cs="Times New Roman"/>
          <w:sz w:val="28"/>
          <w:szCs w:val="24"/>
          <w:lang w:eastAsia="ru-RU"/>
        </w:rPr>
        <w:t>Старооскольского</w:t>
      </w:r>
      <w:proofErr w:type="spellEnd"/>
      <w:r w:rsidRPr="002673DE">
        <w:rPr>
          <w:rFonts w:ascii="Times New Roman" w:eastAsia="Times New Roman" w:hAnsi="Times New Roman" w:cs="Times New Roman"/>
          <w:sz w:val="28"/>
          <w:szCs w:val="24"/>
          <w:lang w:eastAsia="ru-RU"/>
        </w:rPr>
        <w:t xml:space="preserve"> городского округа Белгородской области</w:t>
      </w:r>
    </w:p>
    <w:p w:rsidR="002673DE" w:rsidRPr="002673DE" w:rsidRDefault="002673DE" w:rsidP="00F012B9">
      <w:pPr>
        <w:spacing w:after="0" w:line="240" w:lineRule="auto"/>
        <w:ind w:left="567"/>
        <w:jc w:val="center"/>
        <w:rPr>
          <w:rFonts w:ascii="Times New Roman" w:eastAsia="Times New Roman" w:hAnsi="Times New Roman" w:cs="Times New Roman"/>
          <w:sz w:val="28"/>
          <w:szCs w:val="24"/>
          <w:lang w:eastAsia="ru-RU"/>
        </w:rPr>
      </w:pPr>
    </w:p>
    <w:p w:rsidR="002673DE" w:rsidRPr="002673DE" w:rsidRDefault="002673DE" w:rsidP="00F012B9">
      <w:pPr>
        <w:spacing w:after="0" w:line="240" w:lineRule="auto"/>
        <w:ind w:left="567"/>
        <w:jc w:val="center"/>
        <w:rPr>
          <w:rFonts w:ascii="Times New Roman" w:eastAsia="Times New Roman" w:hAnsi="Times New Roman" w:cs="Times New Roman"/>
          <w:sz w:val="28"/>
          <w:szCs w:val="24"/>
          <w:lang w:eastAsia="ru-RU"/>
        </w:rPr>
      </w:pPr>
      <w:r w:rsidRPr="002673DE">
        <w:rPr>
          <w:rFonts w:ascii="Times New Roman" w:eastAsia="Times New Roman" w:hAnsi="Times New Roman" w:cs="Times New Roman"/>
          <w:sz w:val="28"/>
          <w:szCs w:val="24"/>
          <w:lang w:eastAsia="ru-RU"/>
        </w:rPr>
        <w:t>Муниципальное бюджетное дошкольное образовательное учреждение</w:t>
      </w:r>
    </w:p>
    <w:p w:rsidR="002673DE" w:rsidRPr="002673DE" w:rsidRDefault="002673DE" w:rsidP="00F012B9">
      <w:pPr>
        <w:spacing w:after="0" w:line="240" w:lineRule="auto"/>
        <w:ind w:left="567"/>
        <w:jc w:val="center"/>
        <w:rPr>
          <w:rFonts w:ascii="Times New Roman" w:eastAsia="Times New Roman" w:hAnsi="Times New Roman" w:cs="Times New Roman"/>
          <w:sz w:val="28"/>
          <w:szCs w:val="24"/>
          <w:lang w:eastAsia="ru-RU"/>
        </w:rPr>
      </w:pPr>
      <w:r w:rsidRPr="002673DE">
        <w:rPr>
          <w:rFonts w:ascii="Times New Roman" w:eastAsia="Times New Roman" w:hAnsi="Times New Roman" w:cs="Times New Roman"/>
          <w:sz w:val="28"/>
          <w:szCs w:val="24"/>
          <w:lang w:eastAsia="ru-RU"/>
        </w:rPr>
        <w:t xml:space="preserve"> детский сад № 42 «Малинка» Старооскольского городского округа</w:t>
      </w:r>
    </w:p>
    <w:p w:rsidR="002673DE" w:rsidRDefault="002673DE" w:rsidP="00F012B9">
      <w:pPr>
        <w:shd w:val="clear" w:color="auto" w:fill="FFFFFF"/>
        <w:spacing w:after="75" w:line="240" w:lineRule="auto"/>
        <w:ind w:left="567"/>
        <w:jc w:val="both"/>
        <w:rPr>
          <w:rFonts w:ascii="Times New Roman" w:eastAsia="Times New Roman" w:hAnsi="Times New Roman" w:cs="Times New Roman"/>
          <w:b/>
          <w:bCs/>
          <w:color w:val="A71E90"/>
          <w:sz w:val="28"/>
          <w:szCs w:val="28"/>
          <w:lang w:eastAsia="ru-RU"/>
        </w:rPr>
      </w:pPr>
    </w:p>
    <w:p w:rsidR="002673DE" w:rsidRDefault="002673DE" w:rsidP="002673DE">
      <w:pPr>
        <w:shd w:val="clear" w:color="auto" w:fill="FFFFFF"/>
        <w:spacing w:after="75" w:line="240" w:lineRule="auto"/>
        <w:jc w:val="both"/>
        <w:rPr>
          <w:rFonts w:ascii="Times New Roman" w:eastAsia="Times New Roman" w:hAnsi="Times New Roman" w:cs="Times New Roman"/>
          <w:b/>
          <w:bCs/>
          <w:color w:val="A71E90"/>
          <w:sz w:val="28"/>
          <w:szCs w:val="28"/>
          <w:lang w:eastAsia="ru-RU"/>
        </w:rPr>
      </w:pPr>
    </w:p>
    <w:p w:rsidR="002673DE" w:rsidRDefault="002673DE" w:rsidP="002673DE">
      <w:pPr>
        <w:shd w:val="clear" w:color="auto" w:fill="FFFFFF"/>
        <w:spacing w:after="75" w:line="240" w:lineRule="auto"/>
        <w:jc w:val="both"/>
        <w:rPr>
          <w:rFonts w:ascii="Times New Roman" w:eastAsia="Times New Roman" w:hAnsi="Times New Roman" w:cs="Times New Roman"/>
          <w:b/>
          <w:bCs/>
          <w:color w:val="A71E90"/>
          <w:sz w:val="28"/>
          <w:szCs w:val="28"/>
          <w:lang w:eastAsia="ru-RU"/>
        </w:rPr>
      </w:pPr>
    </w:p>
    <w:p w:rsidR="002673DE" w:rsidRPr="00F012B9" w:rsidRDefault="00F012B9" w:rsidP="00F012B9">
      <w:pPr>
        <w:shd w:val="clear" w:color="auto" w:fill="FFFFFF"/>
        <w:spacing w:after="75" w:line="240" w:lineRule="auto"/>
        <w:jc w:val="center"/>
        <w:rPr>
          <w:rFonts w:ascii="Times New Roman" w:eastAsia="Times New Roman" w:hAnsi="Times New Roman" w:cs="Times New Roman"/>
          <w:b/>
          <w:bCs/>
          <w:i/>
          <w:color w:val="A71E90"/>
          <w:sz w:val="32"/>
          <w:szCs w:val="28"/>
          <w:lang w:eastAsia="ru-RU"/>
        </w:rPr>
      </w:pPr>
      <w:r w:rsidRPr="00F012B9">
        <w:rPr>
          <w:rFonts w:ascii="Times New Roman" w:eastAsia="Times New Roman" w:hAnsi="Times New Roman" w:cs="Times New Roman"/>
          <w:b/>
          <w:bCs/>
          <w:i/>
          <w:color w:val="A71E90"/>
          <w:sz w:val="32"/>
          <w:szCs w:val="28"/>
          <w:lang w:eastAsia="ru-RU"/>
        </w:rPr>
        <w:t>Консультация для родителей</w:t>
      </w:r>
    </w:p>
    <w:p w:rsidR="002673DE" w:rsidRDefault="00C6253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r w:rsidRPr="00C6253E">
        <w:rPr>
          <w:rFonts w:ascii="Times New Roman" w:eastAsia="Times New Roman" w:hAnsi="Times New Roman" w:cs="Times New Roman"/>
          <w:b/>
          <w:bCs/>
          <w:color w:val="002060"/>
          <w:sz w:val="44"/>
          <w:szCs w:val="28"/>
          <w:lang w:eastAsia="ru-RU"/>
        </w:rPr>
        <w:t>«Роль кукольного театра в воспитании и развитии ребёнка»</w:t>
      </w:r>
    </w:p>
    <w:p w:rsidR="00FA6878" w:rsidRDefault="00C6253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53120" behindDoc="0" locked="0" layoutInCell="1" allowOverlap="1">
            <wp:simplePos x="0" y="0"/>
            <wp:positionH relativeFrom="column">
              <wp:posOffset>-120015</wp:posOffset>
            </wp:positionH>
            <wp:positionV relativeFrom="paragraph">
              <wp:posOffset>255905</wp:posOffset>
            </wp:positionV>
            <wp:extent cx="5940425" cy="5152720"/>
            <wp:effectExtent l="0" t="0" r="3175" b="0"/>
            <wp:wrapNone/>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5152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73DE" w:rsidRDefault="002673D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2673DE" w:rsidRDefault="002673D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2673DE" w:rsidRDefault="002673D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2673DE" w:rsidRDefault="002673D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2673DE" w:rsidRDefault="002673D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2673DE" w:rsidRDefault="002673D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2673DE" w:rsidRDefault="002673D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2673DE" w:rsidRDefault="002673D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FA6878" w:rsidRDefault="00FA6878"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2673DE" w:rsidRDefault="002673DE"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F012B9" w:rsidRDefault="00F012B9" w:rsidP="002673DE">
      <w:pPr>
        <w:shd w:val="clear" w:color="auto" w:fill="FFFFFF"/>
        <w:spacing w:after="75" w:line="240" w:lineRule="auto"/>
        <w:jc w:val="center"/>
        <w:rPr>
          <w:rFonts w:ascii="Times New Roman" w:eastAsia="Times New Roman" w:hAnsi="Times New Roman" w:cs="Times New Roman"/>
          <w:b/>
          <w:bCs/>
          <w:sz w:val="28"/>
          <w:szCs w:val="28"/>
          <w:lang w:eastAsia="ru-RU"/>
        </w:rPr>
      </w:pPr>
    </w:p>
    <w:p w:rsidR="00F012B9" w:rsidRDefault="00F012B9" w:rsidP="00F012B9">
      <w:pPr>
        <w:jc w:val="right"/>
        <w:rPr>
          <w:rFonts w:ascii="Times New Roman" w:eastAsia="Calibri" w:hAnsi="Times New Roman" w:cs="Times New Roman"/>
          <w:sz w:val="28"/>
          <w:szCs w:val="28"/>
          <w:lang w:eastAsia="ru-RU"/>
        </w:rPr>
      </w:pPr>
    </w:p>
    <w:p w:rsidR="00F012B9" w:rsidRDefault="00F012B9" w:rsidP="00F012B9">
      <w:pPr>
        <w:jc w:val="right"/>
        <w:rPr>
          <w:rFonts w:ascii="Times New Roman" w:eastAsia="Calibri" w:hAnsi="Times New Roman" w:cs="Times New Roman"/>
          <w:sz w:val="28"/>
          <w:szCs w:val="28"/>
          <w:lang w:eastAsia="ru-RU"/>
        </w:rPr>
      </w:pPr>
    </w:p>
    <w:p w:rsidR="00F012B9" w:rsidRDefault="00F012B9" w:rsidP="00F012B9">
      <w:pPr>
        <w:jc w:val="right"/>
        <w:rPr>
          <w:rFonts w:ascii="Times New Roman" w:eastAsia="Calibri" w:hAnsi="Times New Roman" w:cs="Times New Roman"/>
          <w:sz w:val="28"/>
          <w:szCs w:val="28"/>
          <w:lang w:eastAsia="ru-RU"/>
        </w:rPr>
      </w:pPr>
    </w:p>
    <w:p w:rsidR="00F012B9" w:rsidRDefault="00F012B9" w:rsidP="00F012B9">
      <w:pPr>
        <w:jc w:val="right"/>
        <w:rPr>
          <w:rFonts w:ascii="Times New Roman" w:eastAsia="Calibri" w:hAnsi="Times New Roman" w:cs="Times New Roman"/>
          <w:sz w:val="28"/>
          <w:szCs w:val="28"/>
          <w:lang w:eastAsia="ru-RU"/>
        </w:rPr>
      </w:pPr>
    </w:p>
    <w:p w:rsidR="00C6253E" w:rsidRDefault="00C6253E" w:rsidP="00F012B9">
      <w:pPr>
        <w:jc w:val="right"/>
        <w:rPr>
          <w:rFonts w:ascii="Times New Roman" w:eastAsia="Calibri" w:hAnsi="Times New Roman" w:cs="Times New Roman"/>
          <w:sz w:val="28"/>
          <w:szCs w:val="28"/>
          <w:lang w:eastAsia="ru-RU"/>
        </w:rPr>
      </w:pPr>
    </w:p>
    <w:p w:rsidR="00C6253E" w:rsidRDefault="00C6253E" w:rsidP="00F012B9">
      <w:pPr>
        <w:jc w:val="right"/>
        <w:rPr>
          <w:rFonts w:ascii="Times New Roman" w:eastAsia="Calibri" w:hAnsi="Times New Roman" w:cs="Times New Roman"/>
          <w:sz w:val="28"/>
          <w:szCs w:val="28"/>
          <w:lang w:eastAsia="ru-RU"/>
        </w:rPr>
      </w:pPr>
    </w:p>
    <w:p w:rsidR="00C6253E" w:rsidRDefault="00C6253E" w:rsidP="00F012B9">
      <w:pPr>
        <w:jc w:val="right"/>
        <w:rPr>
          <w:rFonts w:ascii="Times New Roman" w:eastAsia="Calibri" w:hAnsi="Times New Roman" w:cs="Times New Roman"/>
          <w:sz w:val="28"/>
          <w:szCs w:val="28"/>
          <w:lang w:eastAsia="ru-RU"/>
        </w:rPr>
      </w:pPr>
    </w:p>
    <w:p w:rsidR="00F012B9" w:rsidRDefault="00F012B9" w:rsidP="00F012B9">
      <w:pPr>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Воспитатель: </w:t>
      </w:r>
      <w:r w:rsidR="00C6253E">
        <w:rPr>
          <w:rFonts w:ascii="Times New Roman" w:eastAsia="Calibri" w:hAnsi="Times New Roman" w:cs="Times New Roman"/>
          <w:sz w:val="28"/>
          <w:szCs w:val="28"/>
          <w:lang w:eastAsia="ru-RU"/>
        </w:rPr>
        <w:t>Яшина В.В.</w:t>
      </w:r>
    </w:p>
    <w:p w:rsidR="002673DE" w:rsidRPr="002673DE" w:rsidRDefault="002673DE" w:rsidP="00C6253E">
      <w:pPr>
        <w:shd w:val="clear" w:color="auto" w:fill="FFFFFF"/>
        <w:spacing w:after="75" w:line="240" w:lineRule="auto"/>
        <w:rPr>
          <w:rFonts w:ascii="Times New Roman" w:eastAsia="Times New Roman" w:hAnsi="Times New Roman" w:cs="Times New Roman"/>
          <w:b/>
          <w:bCs/>
          <w:sz w:val="28"/>
          <w:szCs w:val="28"/>
          <w:lang w:eastAsia="ru-RU"/>
        </w:rPr>
      </w:pPr>
    </w:p>
    <w:p w:rsidR="002673DE" w:rsidRPr="002673DE" w:rsidRDefault="00BA023E" w:rsidP="002673DE">
      <w:pPr>
        <w:shd w:val="clear" w:color="auto" w:fill="FFFFFF"/>
        <w:spacing w:after="75"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г. </w:t>
      </w:r>
      <w:r w:rsidR="002673DE" w:rsidRPr="002673DE">
        <w:rPr>
          <w:rFonts w:ascii="Times New Roman" w:eastAsia="Times New Roman" w:hAnsi="Times New Roman" w:cs="Times New Roman"/>
          <w:bCs/>
          <w:sz w:val="28"/>
          <w:szCs w:val="28"/>
          <w:lang w:eastAsia="ru-RU"/>
        </w:rPr>
        <w:t>Старый Оскол</w:t>
      </w:r>
    </w:p>
    <w:p w:rsidR="002673DE" w:rsidRDefault="002673DE" w:rsidP="002673DE">
      <w:pPr>
        <w:shd w:val="clear" w:color="auto" w:fill="FFFFFF"/>
        <w:spacing w:after="75" w:line="240" w:lineRule="auto"/>
        <w:jc w:val="both"/>
        <w:rPr>
          <w:rFonts w:ascii="Times New Roman" w:eastAsia="Times New Roman" w:hAnsi="Times New Roman" w:cs="Times New Roman"/>
          <w:b/>
          <w:bCs/>
          <w:color w:val="A71E90"/>
          <w:sz w:val="28"/>
          <w:szCs w:val="28"/>
          <w:lang w:eastAsia="ru-RU"/>
        </w:rPr>
      </w:pPr>
    </w:p>
    <w:p w:rsidR="00C6253E" w:rsidRPr="00C670FF" w:rsidRDefault="00C6253E" w:rsidP="00C6253E">
      <w:pPr>
        <w:shd w:val="clear" w:color="auto" w:fill="FFFFFF"/>
        <w:spacing w:after="0" w:line="360" w:lineRule="auto"/>
        <w:ind w:firstLine="709"/>
        <w:jc w:val="both"/>
        <w:rPr>
          <w:rFonts w:ascii="Times New Roman" w:eastAsia="Times New Roman" w:hAnsi="Times New Roman" w:cs="Times New Roman"/>
          <w:bCs/>
          <w:i/>
          <w:color w:val="111111"/>
          <w:sz w:val="28"/>
          <w:szCs w:val="28"/>
          <w:lang w:eastAsia="ru-RU"/>
        </w:rPr>
      </w:pPr>
      <w:r w:rsidRPr="00C670FF">
        <w:rPr>
          <w:rFonts w:ascii="Times New Roman" w:eastAsia="Times New Roman" w:hAnsi="Times New Roman" w:cs="Times New Roman"/>
          <w:b/>
          <w:bCs/>
          <w:i/>
          <w:color w:val="111111"/>
          <w:sz w:val="28"/>
          <w:szCs w:val="28"/>
          <w:lang w:eastAsia="ru-RU"/>
        </w:rPr>
        <w:t>Театр кукол</w:t>
      </w:r>
      <w:r w:rsidRPr="00C670FF">
        <w:rPr>
          <w:rFonts w:ascii="Times New Roman" w:eastAsia="Times New Roman" w:hAnsi="Times New Roman" w:cs="Times New Roman"/>
          <w:bCs/>
          <w:i/>
          <w:color w:val="111111"/>
          <w:sz w:val="28"/>
          <w:szCs w:val="28"/>
          <w:lang w:eastAsia="ru-RU"/>
        </w:rPr>
        <w:t> – наиболее распространённая форма организации детского досуга в детском саду. Кукла сама по себе очень близка</w:t>
      </w:r>
      <w:r w:rsidRPr="00C670FF">
        <w:rPr>
          <w:rFonts w:ascii="Times New Roman" w:eastAsia="Times New Roman" w:hAnsi="Times New Roman" w:cs="Times New Roman"/>
          <w:i/>
          <w:color w:val="111111"/>
          <w:sz w:val="28"/>
          <w:szCs w:val="28"/>
          <w:lang w:eastAsia="ru-RU"/>
        </w:rPr>
        <w:t> </w:t>
      </w:r>
      <w:r w:rsidRPr="00C670FF">
        <w:rPr>
          <w:rFonts w:ascii="Times New Roman" w:eastAsia="Times New Roman" w:hAnsi="Times New Roman" w:cs="Times New Roman"/>
          <w:bCs/>
          <w:i/>
          <w:color w:val="111111"/>
          <w:sz w:val="28"/>
          <w:szCs w:val="28"/>
          <w:lang w:eastAsia="ru-RU"/>
        </w:rPr>
        <w:t>детскому</w:t>
      </w:r>
      <w:r w:rsidRPr="00C670FF">
        <w:rPr>
          <w:rFonts w:ascii="Times New Roman" w:eastAsia="Times New Roman" w:hAnsi="Times New Roman" w:cs="Times New Roman"/>
          <w:i/>
          <w:color w:val="111111"/>
          <w:sz w:val="28"/>
          <w:szCs w:val="28"/>
          <w:lang w:eastAsia="ru-RU"/>
        </w:rPr>
        <w:t> </w:t>
      </w:r>
      <w:r w:rsidRPr="00C670FF">
        <w:rPr>
          <w:rFonts w:ascii="Times New Roman" w:eastAsia="Times New Roman" w:hAnsi="Times New Roman" w:cs="Times New Roman"/>
          <w:bCs/>
          <w:i/>
          <w:color w:val="111111"/>
          <w:sz w:val="28"/>
          <w:szCs w:val="28"/>
          <w:lang w:eastAsia="ru-RU"/>
        </w:rPr>
        <w:t>восприятию, ведь с этой игрушкой они знакомы с самого раннего детства, поэтому и</w:t>
      </w:r>
      <w:r w:rsidRPr="00C670FF">
        <w:rPr>
          <w:rFonts w:ascii="Times New Roman" w:eastAsia="Times New Roman" w:hAnsi="Times New Roman" w:cs="Times New Roman"/>
          <w:i/>
          <w:color w:val="111111"/>
          <w:sz w:val="28"/>
          <w:szCs w:val="28"/>
          <w:lang w:eastAsia="ru-RU"/>
        </w:rPr>
        <w:t> </w:t>
      </w:r>
      <w:r w:rsidRPr="00C670FF">
        <w:rPr>
          <w:rFonts w:ascii="Times New Roman" w:eastAsia="Times New Roman" w:hAnsi="Times New Roman" w:cs="Times New Roman"/>
          <w:bCs/>
          <w:i/>
          <w:color w:val="111111"/>
          <w:sz w:val="28"/>
          <w:szCs w:val="28"/>
          <w:lang w:eastAsia="ru-RU"/>
        </w:rPr>
        <w:t>воспринимают</w:t>
      </w:r>
      <w:r w:rsidRPr="00C670FF">
        <w:rPr>
          <w:rFonts w:ascii="Times New Roman" w:eastAsia="Times New Roman" w:hAnsi="Times New Roman" w:cs="Times New Roman"/>
          <w:i/>
          <w:color w:val="111111"/>
          <w:sz w:val="28"/>
          <w:szCs w:val="28"/>
          <w:lang w:eastAsia="ru-RU"/>
        </w:rPr>
        <w:t> </w:t>
      </w:r>
      <w:r w:rsidRPr="00C670FF">
        <w:rPr>
          <w:rFonts w:ascii="Times New Roman" w:eastAsia="Times New Roman" w:hAnsi="Times New Roman" w:cs="Times New Roman"/>
          <w:bCs/>
          <w:i/>
          <w:color w:val="111111"/>
          <w:sz w:val="28"/>
          <w:szCs w:val="28"/>
          <w:lang w:eastAsia="ru-RU"/>
        </w:rPr>
        <w:t>её как близкого друга.</w:t>
      </w:r>
    </w:p>
    <w:p w:rsidR="00C6253E" w:rsidRDefault="00C6253E" w:rsidP="00C6253E">
      <w:pPr>
        <w:shd w:val="clear" w:color="auto" w:fill="FFFFFF"/>
        <w:spacing w:after="0" w:line="360" w:lineRule="auto"/>
        <w:ind w:firstLine="709"/>
        <w:jc w:val="both"/>
        <w:rPr>
          <w:noProof/>
          <w:lang w:eastAsia="ru-RU"/>
        </w:rPr>
      </w:pPr>
      <w:r>
        <w:rPr>
          <w:noProof/>
          <w:lang w:eastAsia="ru-RU"/>
        </w:rPr>
        <w:drawing>
          <wp:anchor distT="0" distB="0" distL="114300" distR="114300" simplePos="0" relativeHeight="251670528" behindDoc="0" locked="0" layoutInCell="1" allowOverlap="1">
            <wp:simplePos x="0" y="0"/>
            <wp:positionH relativeFrom="column">
              <wp:posOffset>941705</wp:posOffset>
            </wp:positionH>
            <wp:positionV relativeFrom="paragraph">
              <wp:posOffset>186055</wp:posOffset>
            </wp:positionV>
            <wp:extent cx="3394529" cy="1900936"/>
            <wp:effectExtent l="0" t="0" r="0" b="4445"/>
            <wp:wrapNone/>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4529" cy="19009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253E" w:rsidRDefault="00C6253E" w:rsidP="00C6253E">
      <w:pPr>
        <w:shd w:val="clear" w:color="auto" w:fill="FFFFFF"/>
        <w:spacing w:after="0" w:line="360" w:lineRule="auto"/>
        <w:ind w:firstLine="709"/>
        <w:jc w:val="both"/>
        <w:rPr>
          <w:rFonts w:ascii="Times New Roman" w:eastAsia="Times New Roman" w:hAnsi="Times New Roman" w:cs="Times New Roman"/>
          <w:b/>
          <w:bCs/>
          <w:color w:val="111111"/>
          <w:sz w:val="28"/>
          <w:szCs w:val="28"/>
          <w:lang w:eastAsia="ru-RU"/>
        </w:rPr>
      </w:pPr>
    </w:p>
    <w:p w:rsidR="00C6253E" w:rsidRDefault="00C6253E" w:rsidP="00C6253E">
      <w:pPr>
        <w:shd w:val="clear" w:color="auto" w:fill="FFFFFF"/>
        <w:spacing w:after="0" w:line="360" w:lineRule="auto"/>
        <w:ind w:firstLine="709"/>
        <w:jc w:val="both"/>
        <w:rPr>
          <w:rFonts w:ascii="Times New Roman" w:eastAsia="Times New Roman" w:hAnsi="Times New Roman" w:cs="Times New Roman"/>
          <w:b/>
          <w:bCs/>
          <w:color w:val="111111"/>
          <w:sz w:val="28"/>
          <w:szCs w:val="28"/>
          <w:lang w:eastAsia="ru-RU"/>
        </w:rPr>
      </w:pPr>
    </w:p>
    <w:p w:rsidR="00C6253E" w:rsidRDefault="00C6253E" w:rsidP="00C6253E">
      <w:pPr>
        <w:shd w:val="clear" w:color="auto" w:fill="FFFFFF"/>
        <w:spacing w:after="0" w:line="360" w:lineRule="auto"/>
        <w:ind w:firstLine="709"/>
        <w:jc w:val="both"/>
        <w:rPr>
          <w:rFonts w:ascii="Times New Roman" w:eastAsia="Times New Roman" w:hAnsi="Times New Roman" w:cs="Times New Roman"/>
          <w:b/>
          <w:bCs/>
          <w:color w:val="111111"/>
          <w:sz w:val="28"/>
          <w:szCs w:val="28"/>
          <w:lang w:eastAsia="ru-RU"/>
        </w:rPr>
      </w:pPr>
    </w:p>
    <w:p w:rsidR="00C6253E" w:rsidRDefault="00C6253E" w:rsidP="00C6253E">
      <w:pPr>
        <w:shd w:val="clear" w:color="auto" w:fill="FFFFFF"/>
        <w:spacing w:after="0" w:line="360" w:lineRule="auto"/>
        <w:ind w:firstLine="709"/>
        <w:jc w:val="both"/>
        <w:rPr>
          <w:rFonts w:ascii="Times New Roman" w:eastAsia="Times New Roman" w:hAnsi="Times New Roman" w:cs="Times New Roman"/>
          <w:b/>
          <w:bCs/>
          <w:color w:val="111111"/>
          <w:sz w:val="28"/>
          <w:szCs w:val="28"/>
          <w:lang w:eastAsia="ru-RU"/>
        </w:rPr>
      </w:pPr>
    </w:p>
    <w:p w:rsidR="00C6253E" w:rsidRDefault="00C6253E" w:rsidP="00C6253E">
      <w:pPr>
        <w:shd w:val="clear" w:color="auto" w:fill="FFFFFF"/>
        <w:spacing w:after="0" w:line="360" w:lineRule="auto"/>
        <w:ind w:firstLine="709"/>
        <w:jc w:val="both"/>
        <w:rPr>
          <w:rFonts w:ascii="Times New Roman" w:eastAsia="Times New Roman" w:hAnsi="Times New Roman" w:cs="Times New Roman"/>
          <w:b/>
          <w:bCs/>
          <w:color w:val="111111"/>
          <w:sz w:val="28"/>
          <w:szCs w:val="28"/>
          <w:lang w:eastAsia="ru-RU"/>
        </w:rPr>
      </w:pP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Кукольный театр! Дети ждут кукол, чтобы пообщаться с ними. Погрустить, посмеяться, пожить кукольной жизнью.</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Хочется сказать о значимости кукольного театра в развитие всех сторон речи детей, способствует ускорению образовательного процесса, повышает качество творческих проявлений детей, робким помогает быть уверенным в себе. Через театрализацию дети постоянно обогащаются, они становятся задушевными собеседниками, советниками, между ними происходит диалог, проявляется активный познавательный интерес к окружающему миру, совершенствуется творчество.</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Настольный театр самый доступный вид театра для младших дошкольников. У детей этого возраста отмечается первичное освоение режиссёрской театрализованной игры - настольного театра игрушек.</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Пальчиковый театр – это театр актёров, которые всегда с нами. Достаточно надеть героя на палец. Ребёнок сам действует за персонажа, изображённого на руке.</w:t>
      </w:r>
    </w:p>
    <w:p w:rsidR="00C6253E" w:rsidRDefault="00C6253E" w:rsidP="00C6253E">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407F8E">
        <w:rPr>
          <w:rFonts w:ascii="Times New Roman" w:eastAsia="Times New Roman" w:hAnsi="Times New Roman" w:cs="Times New Roman"/>
          <w:color w:val="111111"/>
          <w:sz w:val="28"/>
          <w:szCs w:val="28"/>
          <w:lang w:eastAsia="ru-RU"/>
        </w:rPr>
        <w:t xml:space="preserve">Занимаясь с детьми театром, мы делаем жизнь наших воспитанников интересной и содержательной, наполняем её яркими впечатлениями и радостью творчества. Театрализованная деятельность не входит в систему организованного обучения детей в детском саду. Мы </w:t>
      </w:r>
      <w:r w:rsidRPr="00407F8E">
        <w:rPr>
          <w:rFonts w:ascii="Times New Roman" w:eastAsia="Times New Roman" w:hAnsi="Times New Roman" w:cs="Times New Roman"/>
          <w:color w:val="111111"/>
          <w:sz w:val="28"/>
          <w:szCs w:val="28"/>
          <w:lang w:eastAsia="ru-RU"/>
        </w:rPr>
        <w:lastRenderedPageBreak/>
        <w:t>педагоги используем ее в работе в основном для развития творческого потенциала детей и чаще всего как инсценировку к празднику, а в повседневной жизни – достаточно эпизодически, по своему усмотрению, зачастую для того, чтобы сделать жизнь детей в группе увлекательнее, разнообразнее.</w:t>
      </w:r>
    </w:p>
    <w:p w:rsidR="00C6253E" w:rsidRDefault="00C6253E" w:rsidP="00C6253E">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noProof/>
          <w:lang w:eastAsia="ru-RU"/>
        </w:rPr>
        <w:drawing>
          <wp:anchor distT="0" distB="0" distL="114300" distR="114300" simplePos="0" relativeHeight="251691008" behindDoc="0" locked="0" layoutInCell="1" allowOverlap="1">
            <wp:simplePos x="0" y="0"/>
            <wp:positionH relativeFrom="column">
              <wp:posOffset>-782320</wp:posOffset>
            </wp:positionH>
            <wp:positionV relativeFrom="paragraph">
              <wp:posOffset>131445</wp:posOffset>
            </wp:positionV>
            <wp:extent cx="2819400" cy="1790718"/>
            <wp:effectExtent l="0" t="0" r="0" b="0"/>
            <wp:wrapNone/>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7907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253E" w:rsidRDefault="00C6253E" w:rsidP="00C6253E">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noProof/>
          <w:lang w:eastAsia="ru-RU"/>
        </w:rPr>
        <w:drawing>
          <wp:anchor distT="0" distB="0" distL="114300" distR="114300" simplePos="0" relativeHeight="251699200" behindDoc="0" locked="0" layoutInCell="1" allowOverlap="1">
            <wp:simplePos x="0" y="0"/>
            <wp:positionH relativeFrom="column">
              <wp:posOffset>2636520</wp:posOffset>
            </wp:positionH>
            <wp:positionV relativeFrom="paragraph">
              <wp:posOffset>7620</wp:posOffset>
            </wp:positionV>
            <wp:extent cx="3290396" cy="1901825"/>
            <wp:effectExtent l="0" t="0" r="5715" b="3175"/>
            <wp:wrapNone/>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0396" cy="1901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253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p>
    <w:p w:rsidR="00C6253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p>
    <w:p w:rsidR="00C6253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p>
    <w:p w:rsidR="00C6253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p>
    <w:p w:rsidR="00C6253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p>
    <w:p w:rsidR="00C6253E" w:rsidRPr="00407F8E" w:rsidRDefault="00C6253E" w:rsidP="00C6253E">
      <w:pPr>
        <w:shd w:val="clear" w:color="auto" w:fill="FFFFFF"/>
        <w:spacing w:after="0" w:line="360" w:lineRule="auto"/>
        <w:jc w:val="both"/>
        <w:rPr>
          <w:rFonts w:ascii="Calibri" w:eastAsia="Times New Roman" w:hAnsi="Calibri" w:cs="Calibri"/>
          <w:color w:val="000000"/>
          <w:lang w:eastAsia="ru-RU"/>
        </w:rPr>
      </w:pP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Дошкольная педагогика ищет сегодня пути развития детей в сугубо детских видах деятельности в противовес обучению школьного типа. Именно игра и должна преимущественно использоваться нами педагогами. Театрализованная деятельность является разновидностью игры.</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Театрализованная деятельность - самый распространённый вид детского творчества.</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Она формирует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w:t>
      </w:r>
      <w:r w:rsidRPr="00407F8E">
        <w:rPr>
          <w:rFonts w:ascii="Times New Roman" w:eastAsia="Times New Roman" w:hAnsi="Times New Roman" w:cs="Times New Roman"/>
          <w:i/>
          <w:iCs/>
          <w:color w:val="111111"/>
          <w:sz w:val="28"/>
          <w:szCs w:val="28"/>
          <w:lang w:eastAsia="ru-RU"/>
        </w:rPr>
        <w:t>(дружба, доброта, честность, смелость и др.)</w:t>
      </w:r>
      <w:r w:rsidRPr="00407F8E">
        <w:rPr>
          <w:rFonts w:ascii="Times New Roman" w:eastAsia="Times New Roman" w:hAnsi="Times New Roman" w:cs="Times New Roman"/>
          <w:color w:val="111111"/>
          <w:sz w:val="28"/>
          <w:szCs w:val="28"/>
          <w:lang w:eastAsia="ru-RU"/>
        </w:rPr>
        <w:t>. Благодаря сказке ребёнок познаёт мир не только умом, но и сердцем. И не только познаёт, но и выражает своё собственное отношение к добру и злу. Любимые герои становятся образцами для подражания. Именно способность ребёнка к подражанию позволяет педагогам через театрализованную деятельность оказывать позитивное влияние на детей.</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Именно театрализованная деятельность позволяет ребёнку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lastRenderedPageBreak/>
        <w:t>Используя театрализованную деятельность в системе обучения детей в ДОУ, я могу решать комплекс взаимосвязанных </w:t>
      </w:r>
      <w:r w:rsidRPr="00407F8E">
        <w:rPr>
          <w:rFonts w:ascii="Times New Roman" w:eastAsia="Times New Roman" w:hAnsi="Times New Roman" w:cs="Times New Roman"/>
          <w:b/>
          <w:bCs/>
          <w:color w:val="111111"/>
          <w:sz w:val="28"/>
          <w:szCs w:val="28"/>
          <w:u w:val="single"/>
          <w:lang w:eastAsia="ru-RU"/>
        </w:rPr>
        <w:t>задач</w:t>
      </w:r>
      <w:r w:rsidRPr="00407F8E">
        <w:rPr>
          <w:rFonts w:ascii="Times New Roman" w:eastAsia="Times New Roman" w:hAnsi="Times New Roman" w:cs="Times New Roman"/>
          <w:b/>
          <w:bCs/>
          <w:color w:val="111111"/>
          <w:sz w:val="28"/>
          <w:szCs w:val="28"/>
          <w:lang w:eastAsia="ru-RU"/>
        </w:rPr>
        <w:t>:</w:t>
      </w:r>
    </w:p>
    <w:p w:rsidR="00C6253E" w:rsidRPr="00407F8E" w:rsidRDefault="00C6253E" w:rsidP="00C6253E">
      <w:pPr>
        <w:numPr>
          <w:ilvl w:val="0"/>
          <w:numId w:val="1"/>
        </w:numPr>
        <w:shd w:val="clear" w:color="auto" w:fill="FFFFFF"/>
        <w:spacing w:before="100" w:beforeAutospacing="1" w:after="100" w:afterAutospacing="1" w:line="360" w:lineRule="auto"/>
        <w:ind w:left="1080"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Познавательного развития:</w:t>
      </w:r>
    </w:p>
    <w:p w:rsidR="00C6253E" w:rsidRPr="00407F8E" w:rsidRDefault="00C6253E" w:rsidP="00C6253E">
      <w:pPr>
        <w:numPr>
          <w:ilvl w:val="0"/>
          <w:numId w:val="1"/>
        </w:numPr>
        <w:shd w:val="clear" w:color="auto" w:fill="FFFFFF"/>
        <w:spacing w:before="100" w:beforeAutospacing="1" w:after="100" w:afterAutospacing="1" w:line="360" w:lineRule="auto"/>
        <w:ind w:left="1080"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Социального развития:</w:t>
      </w:r>
    </w:p>
    <w:p w:rsidR="00C6253E" w:rsidRPr="00407F8E" w:rsidRDefault="00C6253E" w:rsidP="00C6253E">
      <w:pPr>
        <w:numPr>
          <w:ilvl w:val="0"/>
          <w:numId w:val="1"/>
        </w:numPr>
        <w:shd w:val="clear" w:color="auto" w:fill="FFFFFF"/>
        <w:spacing w:before="100" w:beforeAutospacing="1" w:after="100" w:afterAutospacing="1" w:line="360" w:lineRule="auto"/>
        <w:ind w:left="1080"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Речевого развития:</w:t>
      </w:r>
    </w:p>
    <w:p w:rsidR="00C6253E" w:rsidRPr="00407F8E" w:rsidRDefault="00C6253E" w:rsidP="00C6253E">
      <w:pPr>
        <w:numPr>
          <w:ilvl w:val="0"/>
          <w:numId w:val="1"/>
        </w:numPr>
        <w:shd w:val="clear" w:color="auto" w:fill="FFFFFF"/>
        <w:spacing w:before="100" w:beforeAutospacing="1" w:after="100" w:afterAutospacing="1" w:line="360" w:lineRule="auto"/>
        <w:ind w:left="1080"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Эстетического развития:</w:t>
      </w:r>
    </w:p>
    <w:p w:rsidR="00C6253E" w:rsidRPr="00407F8E" w:rsidRDefault="00C6253E" w:rsidP="00C6253E">
      <w:pPr>
        <w:numPr>
          <w:ilvl w:val="0"/>
          <w:numId w:val="1"/>
        </w:numPr>
        <w:shd w:val="clear" w:color="auto" w:fill="FFFFFF"/>
        <w:spacing w:before="100" w:beforeAutospacing="1" w:after="100" w:afterAutospacing="1" w:line="360" w:lineRule="auto"/>
        <w:ind w:left="1080"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Развития движений.</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Воспитательные возможности театрализованной деятельности широки. Участвуя в ней, дети знакомятся с окружающим миром во всём его многообразии через образы, краски, звуки, в умело поставленные вопросы заставляют их думать, анализировать, делать выводы и обобщения. С умственным развитием тесно связана и совершенствование речи. 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речи, её интонационный строй. Исполняемая роль, произносимые реплики ставят малыша перед необходимостью ясно, чётко, понятно изъясняться. У него улучшается диалогическая речь, её грамматический строй. Задачи, которые воспитатели ставили перед собой, состояли в том, что создать условия для развития творческой активности; приобщить к театральной культуре; обеспечить её взаимосвязь с другими видами деятельности в едином педагогическом процессе. Для организации театрализованной деятельности можно использовать игрушки и куклы, выпускаемые промышленностью </w:t>
      </w:r>
      <w:r w:rsidRPr="00407F8E">
        <w:rPr>
          <w:rFonts w:ascii="Times New Roman" w:eastAsia="Times New Roman" w:hAnsi="Times New Roman" w:cs="Times New Roman"/>
          <w:i/>
          <w:iCs/>
          <w:color w:val="111111"/>
          <w:sz w:val="28"/>
          <w:szCs w:val="28"/>
          <w:lang w:eastAsia="ru-RU"/>
        </w:rPr>
        <w:t>(настольные театры, би-ба-</w:t>
      </w:r>
      <w:proofErr w:type="spellStart"/>
      <w:r w:rsidRPr="00407F8E">
        <w:rPr>
          <w:rFonts w:ascii="Times New Roman" w:eastAsia="Times New Roman" w:hAnsi="Times New Roman" w:cs="Times New Roman"/>
          <w:i/>
          <w:iCs/>
          <w:color w:val="111111"/>
          <w:sz w:val="28"/>
          <w:szCs w:val="28"/>
          <w:lang w:eastAsia="ru-RU"/>
        </w:rPr>
        <w:t>бо</w:t>
      </w:r>
      <w:proofErr w:type="spellEnd"/>
      <w:r w:rsidRPr="00407F8E">
        <w:rPr>
          <w:rFonts w:ascii="Times New Roman" w:eastAsia="Times New Roman" w:hAnsi="Times New Roman" w:cs="Times New Roman"/>
          <w:i/>
          <w:iCs/>
          <w:color w:val="111111"/>
          <w:sz w:val="28"/>
          <w:szCs w:val="28"/>
          <w:lang w:eastAsia="ru-RU"/>
        </w:rPr>
        <w:t>)</w:t>
      </w:r>
      <w:r w:rsidRPr="00407F8E">
        <w:rPr>
          <w:rFonts w:ascii="Times New Roman" w:eastAsia="Times New Roman" w:hAnsi="Times New Roman" w:cs="Times New Roman"/>
          <w:color w:val="111111"/>
          <w:sz w:val="28"/>
          <w:szCs w:val="28"/>
          <w:lang w:eastAsia="ru-RU"/>
        </w:rPr>
        <w:t xml:space="preserve">. Но наибольшую воспитательную ценность имеют игрушки, изготовленные самими детьми, что развивает изобразительные навыки, ручные умения, творческие способности. Игрушки для настольного театра могут быть выполнены из бумаги, картона поролона, коробок, проволоки, природного материала и др. В своей группе в первую очередь я создала определённые условия для развития театральных способностей детей: театрализованную </w:t>
      </w:r>
      <w:r w:rsidRPr="00407F8E">
        <w:rPr>
          <w:rFonts w:ascii="Times New Roman" w:eastAsia="Times New Roman" w:hAnsi="Times New Roman" w:cs="Times New Roman"/>
          <w:color w:val="111111"/>
          <w:sz w:val="28"/>
          <w:szCs w:val="28"/>
          <w:lang w:eastAsia="ru-RU"/>
        </w:rPr>
        <w:lastRenderedPageBreak/>
        <w:t>зону, подбор соответствующей литературы, изготовление различных кукол. Куклы стоят в театрализованном уголке. Дети сами по необходимости и желанию берут и обыгрывают с ними в режиссерские игры. У них развивается эмоциональная отзывчивость на кукольное представление, учатся внимательно следить за сюжетом сказки дослушивать её до конца. Нужно стремиться создать такую атмосферу, среду</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color w:val="111111"/>
          <w:sz w:val="28"/>
          <w:szCs w:val="28"/>
          <w:lang w:eastAsia="ru-RU"/>
        </w:rPr>
        <w:t>для детей, чтобы они всегда с огромным желанием играли и постигали удивительный, волшебный мир. Кукольная игра – средство развития речевой культуры, фантазии. При помощи кукол создаётся та атмосфера, которая оказывает влияние на формирование личности ребёнка.</w:t>
      </w:r>
    </w:p>
    <w:p w:rsidR="00C6253E" w:rsidRPr="00407F8E" w:rsidRDefault="00C6253E" w:rsidP="00C6253E">
      <w:pPr>
        <w:shd w:val="clear" w:color="auto" w:fill="FFFFFF"/>
        <w:spacing w:after="0" w:line="360" w:lineRule="auto"/>
        <w:ind w:firstLine="709"/>
        <w:jc w:val="both"/>
        <w:rPr>
          <w:rFonts w:ascii="Calibri" w:eastAsia="Times New Roman" w:hAnsi="Calibri" w:cs="Calibri"/>
          <w:color w:val="000000"/>
          <w:lang w:eastAsia="ru-RU"/>
        </w:rPr>
      </w:pPr>
      <w:r w:rsidRPr="00407F8E">
        <w:rPr>
          <w:rFonts w:ascii="Times New Roman" w:eastAsia="Times New Roman" w:hAnsi="Times New Roman" w:cs="Times New Roman"/>
          <w:b/>
          <w:bCs/>
          <w:color w:val="111111"/>
          <w:sz w:val="28"/>
          <w:szCs w:val="28"/>
          <w:lang w:eastAsia="ru-RU"/>
        </w:rPr>
        <w:t>Играйте с детьми! Вызывайте у детей эмоциональную отзывчивость, развивайте творческую инициативу!</w:t>
      </w:r>
    </w:p>
    <w:p w:rsidR="00BC2E34" w:rsidRPr="009D09A9" w:rsidRDefault="00C670FF" w:rsidP="00FA6878">
      <w:pPr>
        <w:pStyle w:val="a3"/>
        <w:jc w:val="center"/>
        <w:rPr>
          <w:rFonts w:ascii="Times New Roman" w:hAnsi="Times New Roman" w:cs="Times New Roman"/>
          <w:b/>
          <w:i/>
          <w:sz w:val="28"/>
          <w:szCs w:val="28"/>
          <w:u w:val="single"/>
          <w:shd w:val="clear" w:color="auto" w:fill="FFFFFF"/>
          <w:lang w:eastAsia="ru-RU"/>
        </w:rPr>
      </w:pPr>
      <w:r w:rsidRPr="00C670FF">
        <w:rPr>
          <w:rFonts w:ascii="Times New Roman" w:hAnsi="Times New Roman" w:cs="Times New Roman"/>
          <w:b/>
          <w:i/>
          <w:sz w:val="28"/>
          <w:szCs w:val="28"/>
          <w:u w:val="single"/>
          <w:shd w:val="clear" w:color="auto" w:fill="FFFFFF"/>
          <w:lang w:eastAsia="ru-RU"/>
        </w:rPr>
        <w:drawing>
          <wp:anchor distT="0" distB="0" distL="114300" distR="114300" simplePos="0" relativeHeight="251701248" behindDoc="1" locked="0" layoutInCell="1" allowOverlap="1">
            <wp:simplePos x="0" y="0"/>
            <wp:positionH relativeFrom="column">
              <wp:posOffset>245745</wp:posOffset>
            </wp:positionH>
            <wp:positionV relativeFrom="paragraph">
              <wp:posOffset>341630</wp:posOffset>
            </wp:positionV>
            <wp:extent cx="4895860" cy="3266518"/>
            <wp:effectExtent l="0" t="0" r="0" b="0"/>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60" cy="32665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BC2E34" w:rsidRPr="009D09A9">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D1B" w:rsidRDefault="00407D1B" w:rsidP="00C670FF">
      <w:pPr>
        <w:spacing w:after="0" w:line="240" w:lineRule="auto"/>
      </w:pPr>
      <w:r>
        <w:separator/>
      </w:r>
    </w:p>
  </w:endnote>
  <w:endnote w:type="continuationSeparator" w:id="0">
    <w:p w:rsidR="00407D1B" w:rsidRDefault="00407D1B" w:rsidP="00C6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0FF" w:rsidRDefault="00C670F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0FF" w:rsidRDefault="00C670F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0FF" w:rsidRDefault="00C670F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D1B" w:rsidRDefault="00407D1B" w:rsidP="00C670FF">
      <w:pPr>
        <w:spacing w:after="0" w:line="240" w:lineRule="auto"/>
      </w:pPr>
      <w:r>
        <w:separator/>
      </w:r>
    </w:p>
  </w:footnote>
  <w:footnote w:type="continuationSeparator" w:id="0">
    <w:p w:rsidR="00407D1B" w:rsidRDefault="00407D1B" w:rsidP="00C670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0FF" w:rsidRDefault="00C670F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0FF" w:rsidRDefault="00C670FF">
    <w:pPr>
      <w:pStyle w:val="a4"/>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0FF" w:rsidRDefault="00C670F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B7FB1"/>
    <w:multiLevelType w:val="multilevel"/>
    <w:tmpl w:val="0116E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3DE"/>
    <w:rsid w:val="002673DE"/>
    <w:rsid w:val="00407D1B"/>
    <w:rsid w:val="009D09A9"/>
    <w:rsid w:val="00BA023E"/>
    <w:rsid w:val="00BC2E34"/>
    <w:rsid w:val="00C6253E"/>
    <w:rsid w:val="00C670FF"/>
    <w:rsid w:val="00D23F2D"/>
    <w:rsid w:val="00F012B9"/>
    <w:rsid w:val="00FA6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8A60A2-B1AB-4DC8-B697-D32AE1AEC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3D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D09A9"/>
    <w:pPr>
      <w:spacing w:after="0" w:line="240" w:lineRule="auto"/>
    </w:pPr>
  </w:style>
  <w:style w:type="paragraph" w:styleId="a4">
    <w:name w:val="header"/>
    <w:basedOn w:val="a"/>
    <w:link w:val="a5"/>
    <w:uiPriority w:val="99"/>
    <w:unhideWhenUsed/>
    <w:rsid w:val="00C670F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670FF"/>
  </w:style>
  <w:style w:type="paragraph" w:styleId="a6">
    <w:name w:val="footer"/>
    <w:basedOn w:val="a"/>
    <w:link w:val="a7"/>
    <w:uiPriority w:val="99"/>
    <w:unhideWhenUsed/>
    <w:rsid w:val="00C670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67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839</Words>
  <Characters>4786</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Кристина Раскатова</cp:lastModifiedBy>
  <cp:revision>6</cp:revision>
  <dcterms:created xsi:type="dcterms:W3CDTF">2024-02-01T07:40:00Z</dcterms:created>
  <dcterms:modified xsi:type="dcterms:W3CDTF">2024-08-16T02:31:00Z</dcterms:modified>
</cp:coreProperties>
</file>